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298"/>
        <w:gridCol w:w="1246"/>
        <w:gridCol w:w="385"/>
        <w:gridCol w:w="265"/>
        <w:gridCol w:w="208"/>
        <w:gridCol w:w="313"/>
        <w:gridCol w:w="281"/>
        <w:gridCol w:w="347"/>
        <w:gridCol w:w="605"/>
        <w:gridCol w:w="486"/>
        <w:gridCol w:w="728"/>
        <w:gridCol w:w="833"/>
        <w:gridCol w:w="284"/>
        <w:gridCol w:w="1523"/>
        <w:gridCol w:w="279"/>
        <w:gridCol w:w="967"/>
        <w:gridCol w:w="817"/>
      </w:tblGrid>
      <w:tr w:rsidR="007A2015" w:rsidTr="00F97E4D">
        <w:trPr>
          <w:trHeight w:hRule="exact" w:val="277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A2015" w:rsidRPr="00CA0A0E" w:rsidTr="00F97E4D">
        <w:trPr>
          <w:trHeight w:hRule="exact" w:val="1389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jc w:val="center"/>
              <w:rPr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7A2015" w:rsidRPr="00D16A98" w:rsidRDefault="00D16A98">
            <w:pPr>
              <w:spacing w:after="0" w:line="240" w:lineRule="auto"/>
              <w:jc w:val="center"/>
              <w:rPr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7A2015" w:rsidRPr="00D16A98" w:rsidRDefault="00D16A98">
            <w:pPr>
              <w:spacing w:after="0" w:line="240" w:lineRule="auto"/>
              <w:jc w:val="center"/>
              <w:rPr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7A2015" w:rsidRPr="00D16A98" w:rsidRDefault="00061E06">
            <w:pPr>
              <w:spacing w:after="0" w:line="240" w:lineRule="auto"/>
              <w:jc w:val="center"/>
              <w:rPr>
                <w:lang w:val="ru-RU"/>
              </w:rPr>
            </w:pPr>
            <w:r w:rsidRPr="00061E06"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5575490" wp14:editId="6254125E">
                  <wp:simplePos x="0" y="0"/>
                  <wp:positionH relativeFrom="column">
                    <wp:posOffset>4359910</wp:posOffset>
                  </wp:positionH>
                  <wp:positionV relativeFrom="paragraph">
                    <wp:posOffset>182245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16A98" w:rsidRPr="00D16A98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="00D16A98" w:rsidRPr="00D16A98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="00D16A98" w:rsidRPr="00D16A98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061E06" w:rsidRPr="00CA0A0E" w:rsidTr="00F97E4D">
        <w:trPr>
          <w:gridAfter w:val="7"/>
          <w:wAfter w:w="5431" w:type="dxa"/>
          <w:trHeight w:hRule="exact" w:val="694"/>
        </w:trPr>
        <w:tc>
          <w:tcPr>
            <w:tcW w:w="409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208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347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605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</w:tr>
      <w:tr w:rsidR="00061E06" w:rsidRPr="00CA0A0E" w:rsidTr="00F97E4D">
        <w:trPr>
          <w:gridAfter w:val="8"/>
          <w:wAfter w:w="5917" w:type="dxa"/>
          <w:trHeight w:hRule="exact" w:val="277"/>
        </w:trPr>
        <w:tc>
          <w:tcPr>
            <w:tcW w:w="409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208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347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605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</w:tr>
      <w:tr w:rsidR="00061E06" w:rsidRPr="00CA0A0E" w:rsidTr="00F97E4D">
        <w:trPr>
          <w:gridAfter w:val="7"/>
          <w:wAfter w:w="5431" w:type="dxa"/>
          <w:trHeight w:hRule="exact" w:val="555"/>
        </w:trPr>
        <w:tc>
          <w:tcPr>
            <w:tcW w:w="409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208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347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605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</w:tr>
      <w:tr w:rsidR="00061E06" w:rsidRPr="00CA0A0E" w:rsidTr="00F97E4D">
        <w:trPr>
          <w:gridAfter w:val="7"/>
          <w:wAfter w:w="5431" w:type="dxa"/>
          <w:trHeight w:hRule="exact" w:val="277"/>
        </w:trPr>
        <w:tc>
          <w:tcPr>
            <w:tcW w:w="409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208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347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605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1E06" w:rsidRPr="00D16A98" w:rsidRDefault="00061E06">
            <w:pPr>
              <w:rPr>
                <w:lang w:val="ru-RU"/>
              </w:rPr>
            </w:pPr>
          </w:p>
        </w:tc>
      </w:tr>
      <w:tr w:rsidR="00061E06" w:rsidRPr="00CA0A0E" w:rsidTr="00F97E4D">
        <w:trPr>
          <w:gridAfter w:val="7"/>
          <w:wAfter w:w="5431" w:type="dxa"/>
          <w:trHeight w:hRule="exact" w:val="277"/>
        </w:trPr>
        <w:tc>
          <w:tcPr>
            <w:tcW w:w="409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208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347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605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1E06" w:rsidRPr="00061E06" w:rsidRDefault="00061E06">
            <w:pPr>
              <w:rPr>
                <w:lang w:val="ru-RU"/>
              </w:rPr>
            </w:pPr>
          </w:p>
        </w:tc>
      </w:tr>
      <w:tr w:rsidR="007A2015" w:rsidRPr="00CA0A0E" w:rsidTr="00F97E4D">
        <w:trPr>
          <w:trHeight w:hRule="exact" w:val="277"/>
        </w:trPr>
        <w:tc>
          <w:tcPr>
            <w:tcW w:w="409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208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347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605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728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833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1523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7A2015" w:rsidRPr="00061E06" w:rsidRDefault="007A2015">
            <w:pPr>
              <w:rPr>
                <w:lang w:val="ru-RU"/>
              </w:rPr>
            </w:pPr>
          </w:p>
        </w:tc>
      </w:tr>
      <w:tr w:rsidR="007A2015" w:rsidTr="00F97E4D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7A2015" w:rsidTr="00F97E4D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A2015" w:rsidTr="00F97E4D">
        <w:trPr>
          <w:trHeight w:hRule="exact" w:val="277"/>
        </w:trPr>
        <w:tc>
          <w:tcPr>
            <w:tcW w:w="409" w:type="dxa"/>
          </w:tcPr>
          <w:p w:rsidR="007A2015" w:rsidRDefault="007A2015"/>
        </w:tc>
        <w:tc>
          <w:tcPr>
            <w:tcW w:w="219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08" w:type="dxa"/>
          </w:tcPr>
          <w:p w:rsidR="007A2015" w:rsidRDefault="007A2015"/>
        </w:tc>
        <w:tc>
          <w:tcPr>
            <w:tcW w:w="7463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коммуникации</w:t>
            </w:r>
            <w:proofErr w:type="spellEnd"/>
          </w:p>
        </w:tc>
      </w:tr>
      <w:tr w:rsidR="007A2015" w:rsidTr="00F97E4D">
        <w:trPr>
          <w:trHeight w:hRule="exact" w:val="416"/>
        </w:trPr>
        <w:tc>
          <w:tcPr>
            <w:tcW w:w="409" w:type="dxa"/>
          </w:tcPr>
          <w:p w:rsidR="007A2015" w:rsidRDefault="007A2015"/>
        </w:tc>
        <w:tc>
          <w:tcPr>
            <w:tcW w:w="240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6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7A2015" w:rsidRPr="00D16A98" w:rsidRDefault="00D16A9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7A2015" w:rsidRDefault="00D16A9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7A2015" w:rsidTr="00F97E4D">
        <w:trPr>
          <w:trHeight w:hRule="exact" w:val="396"/>
        </w:trPr>
        <w:tc>
          <w:tcPr>
            <w:tcW w:w="409" w:type="dxa"/>
          </w:tcPr>
          <w:p w:rsidR="007A2015" w:rsidRDefault="007A2015"/>
        </w:tc>
        <w:tc>
          <w:tcPr>
            <w:tcW w:w="298" w:type="dxa"/>
          </w:tcPr>
          <w:p w:rsidR="007A2015" w:rsidRDefault="007A2015"/>
        </w:tc>
        <w:tc>
          <w:tcPr>
            <w:tcW w:w="1246" w:type="dxa"/>
          </w:tcPr>
          <w:p w:rsidR="007A2015" w:rsidRDefault="007A2015"/>
        </w:tc>
        <w:tc>
          <w:tcPr>
            <w:tcW w:w="385" w:type="dxa"/>
          </w:tcPr>
          <w:p w:rsidR="007A2015" w:rsidRDefault="007A2015"/>
        </w:tc>
        <w:tc>
          <w:tcPr>
            <w:tcW w:w="265" w:type="dxa"/>
          </w:tcPr>
          <w:p w:rsidR="007A2015" w:rsidRDefault="007A2015"/>
        </w:tc>
        <w:tc>
          <w:tcPr>
            <w:tcW w:w="208" w:type="dxa"/>
          </w:tcPr>
          <w:p w:rsidR="007A2015" w:rsidRDefault="007A2015"/>
        </w:tc>
        <w:tc>
          <w:tcPr>
            <w:tcW w:w="746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F97E4D" w:rsidTr="00F97E4D">
        <w:trPr>
          <w:trHeight w:hRule="exact" w:val="555"/>
        </w:trPr>
        <w:tc>
          <w:tcPr>
            <w:tcW w:w="409" w:type="dxa"/>
          </w:tcPr>
          <w:p w:rsidR="00F97E4D" w:rsidRDefault="00F97E4D"/>
        </w:tc>
        <w:tc>
          <w:tcPr>
            <w:tcW w:w="2402" w:type="dxa"/>
            <w:gridSpan w:val="5"/>
          </w:tcPr>
          <w:p w:rsidR="00F97E4D" w:rsidRPr="00F97E4D" w:rsidRDefault="00F97E4D" w:rsidP="00F97E4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7E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941" w:type="dxa"/>
            <w:gridSpan w:val="3"/>
          </w:tcPr>
          <w:p w:rsidR="00F97E4D" w:rsidRPr="00F97E4D" w:rsidRDefault="00F97E4D" w:rsidP="00F97E4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97E4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605" w:type="dxa"/>
          </w:tcPr>
          <w:p w:rsidR="00F97E4D" w:rsidRDefault="00F97E4D"/>
        </w:tc>
        <w:tc>
          <w:tcPr>
            <w:tcW w:w="486" w:type="dxa"/>
          </w:tcPr>
          <w:p w:rsidR="00F97E4D" w:rsidRDefault="00F97E4D"/>
        </w:tc>
        <w:tc>
          <w:tcPr>
            <w:tcW w:w="728" w:type="dxa"/>
          </w:tcPr>
          <w:p w:rsidR="00F97E4D" w:rsidRDefault="00F97E4D"/>
        </w:tc>
        <w:tc>
          <w:tcPr>
            <w:tcW w:w="833" w:type="dxa"/>
          </w:tcPr>
          <w:p w:rsidR="00F97E4D" w:rsidRDefault="00F97E4D"/>
        </w:tc>
        <w:tc>
          <w:tcPr>
            <w:tcW w:w="284" w:type="dxa"/>
          </w:tcPr>
          <w:p w:rsidR="00F97E4D" w:rsidRDefault="00F97E4D"/>
        </w:tc>
        <w:tc>
          <w:tcPr>
            <w:tcW w:w="1523" w:type="dxa"/>
          </w:tcPr>
          <w:p w:rsidR="00F97E4D" w:rsidRDefault="00F97E4D"/>
        </w:tc>
        <w:tc>
          <w:tcPr>
            <w:tcW w:w="279" w:type="dxa"/>
          </w:tcPr>
          <w:p w:rsidR="00F97E4D" w:rsidRDefault="00F97E4D"/>
        </w:tc>
        <w:tc>
          <w:tcPr>
            <w:tcW w:w="967" w:type="dxa"/>
          </w:tcPr>
          <w:p w:rsidR="00F97E4D" w:rsidRDefault="00F97E4D"/>
        </w:tc>
        <w:tc>
          <w:tcPr>
            <w:tcW w:w="817" w:type="dxa"/>
          </w:tcPr>
          <w:p w:rsidR="00F97E4D" w:rsidRDefault="00F97E4D"/>
        </w:tc>
      </w:tr>
      <w:tr w:rsidR="007A2015" w:rsidTr="00F97E4D">
        <w:trPr>
          <w:trHeight w:hRule="exact" w:val="416"/>
        </w:trPr>
        <w:tc>
          <w:tcPr>
            <w:tcW w:w="409" w:type="dxa"/>
          </w:tcPr>
          <w:p w:rsidR="007A2015" w:rsidRDefault="007A2015"/>
        </w:tc>
        <w:tc>
          <w:tcPr>
            <w:tcW w:w="240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63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A2015" w:rsidTr="00F97E4D">
        <w:trPr>
          <w:trHeight w:hRule="exact" w:val="277"/>
        </w:trPr>
        <w:tc>
          <w:tcPr>
            <w:tcW w:w="409" w:type="dxa"/>
          </w:tcPr>
          <w:p w:rsidR="007A2015" w:rsidRDefault="007A2015"/>
        </w:tc>
        <w:tc>
          <w:tcPr>
            <w:tcW w:w="240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486" w:type="dxa"/>
          </w:tcPr>
          <w:p w:rsidR="007A2015" w:rsidRDefault="007A2015"/>
        </w:tc>
        <w:tc>
          <w:tcPr>
            <w:tcW w:w="728" w:type="dxa"/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523" w:type="dxa"/>
          </w:tcPr>
          <w:p w:rsidR="007A2015" w:rsidRDefault="007A2015"/>
        </w:tc>
        <w:tc>
          <w:tcPr>
            <w:tcW w:w="279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277"/>
        </w:trPr>
        <w:tc>
          <w:tcPr>
            <w:tcW w:w="409" w:type="dxa"/>
          </w:tcPr>
          <w:p w:rsidR="007A2015" w:rsidRDefault="007A2015"/>
        </w:tc>
        <w:tc>
          <w:tcPr>
            <w:tcW w:w="298" w:type="dxa"/>
          </w:tcPr>
          <w:p w:rsidR="007A2015" w:rsidRDefault="007A2015"/>
        </w:tc>
        <w:tc>
          <w:tcPr>
            <w:tcW w:w="1246" w:type="dxa"/>
          </w:tcPr>
          <w:p w:rsidR="007A2015" w:rsidRDefault="007A2015"/>
        </w:tc>
        <w:tc>
          <w:tcPr>
            <w:tcW w:w="385" w:type="dxa"/>
          </w:tcPr>
          <w:p w:rsidR="007A2015" w:rsidRDefault="007A2015"/>
        </w:tc>
        <w:tc>
          <w:tcPr>
            <w:tcW w:w="265" w:type="dxa"/>
          </w:tcPr>
          <w:p w:rsidR="007A2015" w:rsidRDefault="007A2015"/>
        </w:tc>
        <w:tc>
          <w:tcPr>
            <w:tcW w:w="208" w:type="dxa"/>
          </w:tcPr>
          <w:p w:rsidR="007A2015" w:rsidRDefault="007A2015"/>
        </w:tc>
        <w:tc>
          <w:tcPr>
            <w:tcW w:w="313" w:type="dxa"/>
          </w:tcPr>
          <w:p w:rsidR="007A2015" w:rsidRDefault="007A2015"/>
        </w:tc>
        <w:tc>
          <w:tcPr>
            <w:tcW w:w="281" w:type="dxa"/>
          </w:tcPr>
          <w:p w:rsidR="007A2015" w:rsidRDefault="007A2015"/>
        </w:tc>
        <w:tc>
          <w:tcPr>
            <w:tcW w:w="347" w:type="dxa"/>
          </w:tcPr>
          <w:p w:rsidR="007A2015" w:rsidRDefault="007A2015"/>
        </w:tc>
        <w:tc>
          <w:tcPr>
            <w:tcW w:w="605" w:type="dxa"/>
          </w:tcPr>
          <w:p w:rsidR="007A2015" w:rsidRDefault="007A2015"/>
        </w:tc>
        <w:tc>
          <w:tcPr>
            <w:tcW w:w="486" w:type="dxa"/>
          </w:tcPr>
          <w:p w:rsidR="007A2015" w:rsidRDefault="007A2015"/>
        </w:tc>
        <w:tc>
          <w:tcPr>
            <w:tcW w:w="728" w:type="dxa"/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523" w:type="dxa"/>
          </w:tcPr>
          <w:p w:rsidR="007A2015" w:rsidRDefault="007A2015"/>
        </w:tc>
        <w:tc>
          <w:tcPr>
            <w:tcW w:w="279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277"/>
        </w:trPr>
        <w:tc>
          <w:tcPr>
            <w:tcW w:w="409" w:type="dxa"/>
          </w:tcPr>
          <w:p w:rsidR="007A2015" w:rsidRDefault="007A2015"/>
        </w:tc>
        <w:tc>
          <w:tcPr>
            <w:tcW w:w="271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</w:tcPr>
          <w:p w:rsidR="007A2015" w:rsidRDefault="007A2015"/>
        </w:tc>
        <w:tc>
          <w:tcPr>
            <w:tcW w:w="728" w:type="dxa"/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387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A2015" w:rsidTr="00F97E4D">
        <w:trPr>
          <w:trHeight w:hRule="exact" w:val="277"/>
        </w:trPr>
        <w:tc>
          <w:tcPr>
            <w:tcW w:w="409" w:type="dxa"/>
          </w:tcPr>
          <w:p w:rsidR="007A2015" w:rsidRDefault="007A2015"/>
        </w:tc>
        <w:tc>
          <w:tcPr>
            <w:tcW w:w="298" w:type="dxa"/>
          </w:tcPr>
          <w:p w:rsidR="007A2015" w:rsidRDefault="007A2015"/>
        </w:tc>
        <w:tc>
          <w:tcPr>
            <w:tcW w:w="269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47" w:type="dxa"/>
          </w:tcPr>
          <w:p w:rsidR="007A2015" w:rsidRDefault="007A2015"/>
        </w:tc>
        <w:tc>
          <w:tcPr>
            <w:tcW w:w="605" w:type="dxa"/>
          </w:tcPr>
          <w:p w:rsidR="007A2015" w:rsidRDefault="007A2015"/>
        </w:tc>
        <w:tc>
          <w:tcPr>
            <w:tcW w:w="486" w:type="dxa"/>
          </w:tcPr>
          <w:p w:rsidR="007A2015" w:rsidRDefault="007A2015"/>
        </w:tc>
        <w:tc>
          <w:tcPr>
            <w:tcW w:w="728" w:type="dxa"/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80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67" w:type="dxa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277"/>
        </w:trPr>
        <w:tc>
          <w:tcPr>
            <w:tcW w:w="409" w:type="dxa"/>
          </w:tcPr>
          <w:p w:rsidR="007A2015" w:rsidRDefault="007A2015"/>
        </w:tc>
        <w:tc>
          <w:tcPr>
            <w:tcW w:w="298" w:type="dxa"/>
          </w:tcPr>
          <w:p w:rsidR="007A2015" w:rsidRDefault="007A2015"/>
        </w:tc>
        <w:tc>
          <w:tcPr>
            <w:tcW w:w="24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486" w:type="dxa"/>
          </w:tcPr>
          <w:p w:rsidR="007A2015" w:rsidRDefault="007A2015"/>
        </w:tc>
        <w:tc>
          <w:tcPr>
            <w:tcW w:w="728" w:type="dxa"/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80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67" w:type="dxa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277"/>
        </w:trPr>
        <w:tc>
          <w:tcPr>
            <w:tcW w:w="409" w:type="dxa"/>
          </w:tcPr>
          <w:p w:rsidR="007A2015" w:rsidRDefault="007A2015"/>
        </w:tc>
        <w:tc>
          <w:tcPr>
            <w:tcW w:w="298" w:type="dxa"/>
          </w:tcPr>
          <w:p w:rsidR="007A2015" w:rsidRDefault="007A2015"/>
        </w:tc>
        <w:tc>
          <w:tcPr>
            <w:tcW w:w="24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141</w:t>
            </w:r>
          </w:p>
        </w:tc>
        <w:tc>
          <w:tcPr>
            <w:tcW w:w="486" w:type="dxa"/>
          </w:tcPr>
          <w:p w:rsidR="007A2015" w:rsidRDefault="007A2015"/>
        </w:tc>
        <w:tc>
          <w:tcPr>
            <w:tcW w:w="728" w:type="dxa"/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80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67" w:type="dxa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277"/>
        </w:trPr>
        <w:tc>
          <w:tcPr>
            <w:tcW w:w="409" w:type="dxa"/>
          </w:tcPr>
          <w:p w:rsidR="007A2015" w:rsidRDefault="007A2015"/>
        </w:tc>
        <w:tc>
          <w:tcPr>
            <w:tcW w:w="298" w:type="dxa"/>
          </w:tcPr>
          <w:p w:rsidR="007A2015" w:rsidRDefault="007A2015"/>
        </w:tc>
        <w:tc>
          <w:tcPr>
            <w:tcW w:w="24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86" w:type="dxa"/>
          </w:tcPr>
          <w:p w:rsidR="007A2015" w:rsidRDefault="007A2015"/>
        </w:tc>
        <w:tc>
          <w:tcPr>
            <w:tcW w:w="728" w:type="dxa"/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523" w:type="dxa"/>
          </w:tcPr>
          <w:p w:rsidR="007A2015" w:rsidRDefault="007A2015"/>
        </w:tc>
        <w:tc>
          <w:tcPr>
            <w:tcW w:w="279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1938"/>
        </w:trPr>
        <w:tc>
          <w:tcPr>
            <w:tcW w:w="409" w:type="dxa"/>
            <w:tcBorders>
              <w:bottom w:val="single" w:sz="4" w:space="0" w:color="auto"/>
            </w:tcBorders>
          </w:tcPr>
          <w:p w:rsidR="007A2015" w:rsidRDefault="007A2015"/>
        </w:tc>
        <w:tc>
          <w:tcPr>
            <w:tcW w:w="298" w:type="dxa"/>
            <w:tcBorders>
              <w:bottom w:val="single" w:sz="4" w:space="0" w:color="auto"/>
            </w:tcBorders>
          </w:tcPr>
          <w:p w:rsidR="007A2015" w:rsidRDefault="007A2015"/>
        </w:tc>
        <w:tc>
          <w:tcPr>
            <w:tcW w:w="1246" w:type="dxa"/>
            <w:tcBorders>
              <w:bottom w:val="single" w:sz="4" w:space="0" w:color="auto"/>
            </w:tcBorders>
          </w:tcPr>
          <w:p w:rsidR="007A2015" w:rsidRDefault="007A2015"/>
        </w:tc>
        <w:tc>
          <w:tcPr>
            <w:tcW w:w="385" w:type="dxa"/>
            <w:tcBorders>
              <w:bottom w:val="single" w:sz="4" w:space="0" w:color="auto"/>
            </w:tcBorders>
          </w:tcPr>
          <w:p w:rsidR="007A2015" w:rsidRDefault="007A2015"/>
        </w:tc>
        <w:tc>
          <w:tcPr>
            <w:tcW w:w="265" w:type="dxa"/>
            <w:tcBorders>
              <w:bottom w:val="single" w:sz="4" w:space="0" w:color="auto"/>
            </w:tcBorders>
          </w:tcPr>
          <w:p w:rsidR="007A2015" w:rsidRDefault="007A2015"/>
        </w:tc>
        <w:tc>
          <w:tcPr>
            <w:tcW w:w="208" w:type="dxa"/>
            <w:tcBorders>
              <w:bottom w:val="single" w:sz="4" w:space="0" w:color="auto"/>
            </w:tcBorders>
          </w:tcPr>
          <w:p w:rsidR="007A2015" w:rsidRDefault="007A2015"/>
        </w:tc>
        <w:tc>
          <w:tcPr>
            <w:tcW w:w="313" w:type="dxa"/>
            <w:tcBorders>
              <w:bottom w:val="single" w:sz="4" w:space="0" w:color="auto"/>
            </w:tcBorders>
          </w:tcPr>
          <w:p w:rsidR="007A2015" w:rsidRDefault="007A2015"/>
        </w:tc>
        <w:tc>
          <w:tcPr>
            <w:tcW w:w="281" w:type="dxa"/>
            <w:tcBorders>
              <w:bottom w:val="single" w:sz="4" w:space="0" w:color="auto"/>
            </w:tcBorders>
          </w:tcPr>
          <w:p w:rsidR="007A2015" w:rsidRDefault="007A2015"/>
        </w:tc>
        <w:tc>
          <w:tcPr>
            <w:tcW w:w="347" w:type="dxa"/>
            <w:tcBorders>
              <w:bottom w:val="single" w:sz="4" w:space="0" w:color="auto"/>
            </w:tcBorders>
          </w:tcPr>
          <w:p w:rsidR="007A2015" w:rsidRDefault="007A2015"/>
        </w:tc>
        <w:tc>
          <w:tcPr>
            <w:tcW w:w="605" w:type="dxa"/>
            <w:tcBorders>
              <w:bottom w:val="single" w:sz="4" w:space="0" w:color="auto"/>
            </w:tcBorders>
          </w:tcPr>
          <w:p w:rsidR="007A2015" w:rsidRDefault="007A2015"/>
        </w:tc>
        <w:tc>
          <w:tcPr>
            <w:tcW w:w="486" w:type="dxa"/>
            <w:tcBorders>
              <w:bottom w:val="single" w:sz="4" w:space="0" w:color="auto"/>
            </w:tcBorders>
          </w:tcPr>
          <w:p w:rsidR="007A2015" w:rsidRDefault="007A2015"/>
        </w:tc>
        <w:tc>
          <w:tcPr>
            <w:tcW w:w="728" w:type="dxa"/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523" w:type="dxa"/>
          </w:tcPr>
          <w:p w:rsidR="007A2015" w:rsidRDefault="007A2015"/>
        </w:tc>
        <w:tc>
          <w:tcPr>
            <w:tcW w:w="279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  <w:tc>
          <w:tcPr>
            <w:tcW w:w="817" w:type="dxa"/>
          </w:tcPr>
          <w:p w:rsidR="007A2015" w:rsidRDefault="007A2015"/>
        </w:tc>
      </w:tr>
      <w:tr w:rsidR="007A2015" w:rsidRPr="00CA0A0E" w:rsidTr="00F97E4D">
        <w:trPr>
          <w:trHeight w:hRule="exact" w:val="279"/>
        </w:trPr>
        <w:tc>
          <w:tcPr>
            <w:tcW w:w="4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728" w:type="dxa"/>
            <w:tcBorders>
              <w:left w:val="single" w:sz="4" w:space="0" w:color="auto"/>
            </w:tcBorders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833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1523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</w:tr>
      <w:tr w:rsidR="007A2015" w:rsidTr="00F97E4D">
        <w:trPr>
          <w:trHeight w:hRule="exact" w:val="279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28" w:type="dxa"/>
            <w:tcBorders>
              <w:left w:val="single" w:sz="4" w:space="0" w:color="auto"/>
            </w:tcBorders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523" w:type="dxa"/>
          </w:tcPr>
          <w:p w:rsidR="007A2015" w:rsidRDefault="007A2015"/>
        </w:tc>
        <w:tc>
          <w:tcPr>
            <w:tcW w:w="279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279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A2015" w:rsidRDefault="00D16A9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A2015" w:rsidRDefault="00D16A9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A2015" w:rsidRDefault="00D16A9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A2015" w:rsidRDefault="00D16A9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A2015" w:rsidRDefault="007A2015"/>
        </w:tc>
        <w:tc>
          <w:tcPr>
            <w:tcW w:w="728" w:type="dxa"/>
            <w:tcBorders>
              <w:left w:val="single" w:sz="4" w:space="0" w:color="auto"/>
            </w:tcBorders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523" w:type="dxa"/>
          </w:tcPr>
          <w:p w:rsidR="007A2015" w:rsidRDefault="007A2015"/>
        </w:tc>
        <w:tc>
          <w:tcPr>
            <w:tcW w:w="279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728" w:type="dxa"/>
            <w:tcBorders>
              <w:left w:val="single" w:sz="4" w:space="0" w:color="auto"/>
            </w:tcBorders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523" w:type="dxa"/>
          </w:tcPr>
          <w:p w:rsidR="007A2015" w:rsidRDefault="007A2015"/>
        </w:tc>
        <w:tc>
          <w:tcPr>
            <w:tcW w:w="279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8" w:type="dxa"/>
            <w:tcBorders>
              <w:left w:val="single" w:sz="4" w:space="0" w:color="auto"/>
            </w:tcBorders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523" w:type="dxa"/>
          </w:tcPr>
          <w:p w:rsidR="007A2015" w:rsidRDefault="007A2015"/>
        </w:tc>
        <w:tc>
          <w:tcPr>
            <w:tcW w:w="279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728" w:type="dxa"/>
            <w:tcBorders>
              <w:left w:val="single" w:sz="4" w:space="0" w:color="auto"/>
            </w:tcBorders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523" w:type="dxa"/>
          </w:tcPr>
          <w:p w:rsidR="007A2015" w:rsidRDefault="007A2015"/>
        </w:tc>
        <w:tc>
          <w:tcPr>
            <w:tcW w:w="279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728" w:type="dxa"/>
            <w:tcBorders>
              <w:left w:val="single" w:sz="4" w:space="0" w:color="auto"/>
            </w:tcBorders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523" w:type="dxa"/>
          </w:tcPr>
          <w:p w:rsidR="007A2015" w:rsidRDefault="007A2015"/>
        </w:tc>
        <w:tc>
          <w:tcPr>
            <w:tcW w:w="279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12 1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141</w:t>
            </w:r>
          </w:p>
        </w:tc>
        <w:tc>
          <w:tcPr>
            <w:tcW w:w="728" w:type="dxa"/>
            <w:tcBorders>
              <w:left w:val="single" w:sz="4" w:space="0" w:color="auto"/>
            </w:tcBorders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523" w:type="dxa"/>
          </w:tcPr>
          <w:p w:rsidR="007A2015" w:rsidRDefault="007A2015"/>
        </w:tc>
        <w:tc>
          <w:tcPr>
            <w:tcW w:w="279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728" w:type="dxa"/>
            <w:tcBorders>
              <w:left w:val="single" w:sz="4" w:space="0" w:color="auto"/>
            </w:tcBorders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523" w:type="dxa"/>
          </w:tcPr>
          <w:p w:rsidR="007A2015" w:rsidRDefault="007A2015"/>
        </w:tc>
        <w:tc>
          <w:tcPr>
            <w:tcW w:w="279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  <w:tc>
          <w:tcPr>
            <w:tcW w:w="817" w:type="dxa"/>
          </w:tcPr>
          <w:p w:rsidR="007A2015" w:rsidRDefault="007A2015"/>
        </w:tc>
      </w:tr>
      <w:tr w:rsidR="007A2015" w:rsidTr="00F97E4D">
        <w:trPr>
          <w:trHeight w:hRule="exact" w:val="277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14 4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28" w:type="dxa"/>
            <w:tcBorders>
              <w:left w:val="single" w:sz="4" w:space="0" w:color="auto"/>
            </w:tcBorders>
          </w:tcPr>
          <w:p w:rsidR="007A2015" w:rsidRDefault="007A2015"/>
        </w:tc>
        <w:tc>
          <w:tcPr>
            <w:tcW w:w="833" w:type="dxa"/>
          </w:tcPr>
          <w:p w:rsidR="007A2015" w:rsidRDefault="007A2015"/>
        </w:tc>
        <w:tc>
          <w:tcPr>
            <w:tcW w:w="284" w:type="dxa"/>
          </w:tcPr>
          <w:p w:rsidR="007A2015" w:rsidRDefault="007A2015"/>
        </w:tc>
        <w:tc>
          <w:tcPr>
            <w:tcW w:w="1523" w:type="dxa"/>
          </w:tcPr>
          <w:p w:rsidR="007A2015" w:rsidRDefault="007A2015"/>
        </w:tc>
        <w:tc>
          <w:tcPr>
            <w:tcW w:w="279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  <w:tc>
          <w:tcPr>
            <w:tcW w:w="817" w:type="dxa"/>
          </w:tcPr>
          <w:p w:rsidR="007A2015" w:rsidRDefault="007A2015"/>
        </w:tc>
      </w:tr>
    </w:tbl>
    <w:p w:rsidR="007A2015" w:rsidRDefault="00D16A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803"/>
        <w:gridCol w:w="1068"/>
        <w:gridCol w:w="3736"/>
        <w:gridCol w:w="967"/>
      </w:tblGrid>
      <w:tr w:rsidR="007A2015" w:rsidTr="00073C54">
        <w:trPr>
          <w:trHeight w:hRule="exact" w:val="416"/>
        </w:trPr>
        <w:tc>
          <w:tcPr>
            <w:tcW w:w="45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073C54">
            <w:pPr>
              <w:spacing w:after="0" w:line="240" w:lineRule="auto"/>
              <w:rPr>
                <w:sz w:val="16"/>
                <w:szCs w:val="16"/>
              </w:rPr>
            </w:pPr>
            <w:r w:rsidRPr="00073C54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5B9B6D81" wp14:editId="74C4D809">
                  <wp:simplePos x="0" y="0"/>
                  <wp:positionH relativeFrom="column">
                    <wp:posOffset>2136775</wp:posOffset>
                  </wp:positionH>
                  <wp:positionV relativeFrom="paragraph">
                    <wp:posOffset>259080</wp:posOffset>
                  </wp:positionV>
                  <wp:extent cx="539115" cy="514350"/>
                  <wp:effectExtent l="0" t="0" r="0" b="0"/>
                  <wp:wrapTopAndBottom/>
                  <wp:docPr id="103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11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16A98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1068" w:type="dxa"/>
          </w:tcPr>
          <w:p w:rsidR="007A2015" w:rsidRDefault="007A2015"/>
        </w:tc>
        <w:tc>
          <w:tcPr>
            <w:tcW w:w="3736" w:type="dxa"/>
          </w:tcPr>
          <w:p w:rsidR="007A2015" w:rsidRDefault="007A2015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A2015" w:rsidTr="00073C54">
        <w:trPr>
          <w:trHeight w:hRule="exact" w:val="277"/>
        </w:trPr>
        <w:tc>
          <w:tcPr>
            <w:tcW w:w="3700" w:type="dxa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03" w:type="dxa"/>
          </w:tcPr>
          <w:p w:rsidR="007A2015" w:rsidRDefault="007A2015"/>
        </w:tc>
        <w:tc>
          <w:tcPr>
            <w:tcW w:w="1068" w:type="dxa"/>
          </w:tcPr>
          <w:p w:rsidR="007A2015" w:rsidRDefault="007A2015"/>
        </w:tc>
        <w:tc>
          <w:tcPr>
            <w:tcW w:w="3736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</w:tr>
      <w:tr w:rsidR="007A2015" w:rsidRPr="00CA0A0E" w:rsidTr="00073C54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 w:rsidP="00073C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16A9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D16A9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="00073C5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="00073C5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Даричева М.В. </w:t>
            </w:r>
          </w:p>
        </w:tc>
      </w:tr>
      <w:tr w:rsidR="007A2015" w:rsidRPr="00CA0A0E" w:rsidTr="00073C54">
        <w:trPr>
          <w:trHeight w:hRule="exact" w:val="277"/>
        </w:trPr>
        <w:tc>
          <w:tcPr>
            <w:tcW w:w="3700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803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3736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</w:tr>
      <w:tr w:rsidR="007A2015" w:rsidTr="00073C54">
        <w:trPr>
          <w:trHeight w:hRule="exact" w:val="277"/>
        </w:trPr>
        <w:tc>
          <w:tcPr>
            <w:tcW w:w="3700" w:type="dxa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03" w:type="dxa"/>
          </w:tcPr>
          <w:p w:rsidR="007A2015" w:rsidRDefault="007A2015"/>
        </w:tc>
        <w:tc>
          <w:tcPr>
            <w:tcW w:w="1068" w:type="dxa"/>
          </w:tcPr>
          <w:p w:rsidR="007A2015" w:rsidRDefault="007A2015"/>
        </w:tc>
        <w:tc>
          <w:tcPr>
            <w:tcW w:w="3736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</w:tr>
      <w:tr w:rsidR="007A2015" w:rsidTr="00073C54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A2015" w:rsidTr="00073C54">
        <w:trPr>
          <w:trHeight w:hRule="exact" w:val="1111"/>
        </w:trPr>
        <w:tc>
          <w:tcPr>
            <w:tcW w:w="3700" w:type="dxa"/>
          </w:tcPr>
          <w:p w:rsidR="007A2015" w:rsidRDefault="007A2015"/>
        </w:tc>
        <w:tc>
          <w:tcPr>
            <w:tcW w:w="803" w:type="dxa"/>
          </w:tcPr>
          <w:p w:rsidR="007A2015" w:rsidRDefault="007A2015"/>
        </w:tc>
        <w:tc>
          <w:tcPr>
            <w:tcW w:w="1068" w:type="dxa"/>
          </w:tcPr>
          <w:p w:rsidR="007A2015" w:rsidRDefault="007A2015"/>
        </w:tc>
        <w:tc>
          <w:tcPr>
            <w:tcW w:w="3736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</w:tr>
      <w:tr w:rsidR="007A2015" w:rsidTr="00073C54">
        <w:trPr>
          <w:trHeight w:hRule="exact" w:val="277"/>
        </w:trPr>
        <w:tc>
          <w:tcPr>
            <w:tcW w:w="557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736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</w:tr>
      <w:tr w:rsidR="007A2015" w:rsidTr="00073C54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7A2015" w:rsidTr="00073C54">
        <w:trPr>
          <w:trHeight w:hRule="exact" w:val="277"/>
        </w:trPr>
        <w:tc>
          <w:tcPr>
            <w:tcW w:w="3700" w:type="dxa"/>
          </w:tcPr>
          <w:p w:rsidR="007A2015" w:rsidRDefault="007A2015"/>
        </w:tc>
        <w:tc>
          <w:tcPr>
            <w:tcW w:w="803" w:type="dxa"/>
          </w:tcPr>
          <w:p w:rsidR="007A2015" w:rsidRDefault="007A2015"/>
        </w:tc>
        <w:tc>
          <w:tcPr>
            <w:tcW w:w="1068" w:type="dxa"/>
          </w:tcPr>
          <w:p w:rsidR="007A2015" w:rsidRDefault="007A2015"/>
        </w:tc>
        <w:tc>
          <w:tcPr>
            <w:tcW w:w="3736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</w:tr>
      <w:tr w:rsidR="007A2015" w:rsidRPr="00CA0A0E" w:rsidTr="00073C54">
        <w:trPr>
          <w:trHeight w:hRule="exact" w:val="277"/>
        </w:trPr>
        <w:tc>
          <w:tcPr>
            <w:tcW w:w="557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736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</w:tr>
      <w:tr w:rsidR="007A2015" w:rsidRPr="00CA0A0E" w:rsidTr="00073C54">
        <w:trPr>
          <w:trHeight w:hRule="exact" w:val="478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7A2015" w:rsidRPr="00CA0A0E" w:rsidTr="00073C54">
        <w:trPr>
          <w:trHeight w:hRule="exact" w:val="277"/>
        </w:trPr>
        <w:tc>
          <w:tcPr>
            <w:tcW w:w="3700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803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3736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</w:tr>
      <w:tr w:rsidR="007A2015" w:rsidRPr="00CA0A0E" w:rsidTr="00073C54">
        <w:trPr>
          <w:trHeight w:hRule="exact" w:val="277"/>
        </w:trPr>
        <w:tc>
          <w:tcPr>
            <w:tcW w:w="557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736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</w:tr>
      <w:tr w:rsidR="007A2015" w:rsidRPr="00CA0A0E" w:rsidTr="00073C54">
        <w:trPr>
          <w:trHeight w:hRule="exact" w:val="478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7A2015" w:rsidRPr="00CA0A0E" w:rsidTr="00073C54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7A2015" w:rsidRPr="00CA0A0E" w:rsidTr="00073C54">
        <w:trPr>
          <w:trHeight w:hRule="exact" w:val="555"/>
        </w:trPr>
        <w:tc>
          <w:tcPr>
            <w:tcW w:w="3700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803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3736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</w:tr>
      <w:tr w:rsidR="007A2015" w:rsidRPr="00CA0A0E" w:rsidTr="00073C54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A2015" w:rsidTr="00073C54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7A2015" w:rsidTr="00073C54">
        <w:trPr>
          <w:trHeight w:hRule="exact" w:val="277"/>
        </w:trPr>
        <w:tc>
          <w:tcPr>
            <w:tcW w:w="3700" w:type="dxa"/>
          </w:tcPr>
          <w:p w:rsidR="007A2015" w:rsidRDefault="007A2015"/>
        </w:tc>
        <w:tc>
          <w:tcPr>
            <w:tcW w:w="803" w:type="dxa"/>
          </w:tcPr>
          <w:p w:rsidR="007A2015" w:rsidRDefault="007A2015"/>
        </w:tc>
        <w:tc>
          <w:tcPr>
            <w:tcW w:w="1068" w:type="dxa"/>
          </w:tcPr>
          <w:p w:rsidR="007A2015" w:rsidRDefault="00073C54">
            <w:r w:rsidRPr="00073C54"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3EA0B9DF" wp14:editId="3707695E">
                  <wp:simplePos x="0" y="0"/>
                  <wp:positionH relativeFrom="column">
                    <wp:posOffset>81280</wp:posOffset>
                  </wp:positionH>
                  <wp:positionV relativeFrom="paragraph">
                    <wp:posOffset>169545</wp:posOffset>
                  </wp:positionV>
                  <wp:extent cx="676275" cy="495935"/>
                  <wp:effectExtent l="0" t="0" r="0" b="0"/>
                  <wp:wrapTopAndBottom/>
                  <wp:docPr id="1032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495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36" w:type="dxa"/>
          </w:tcPr>
          <w:p w:rsidR="007A2015" w:rsidRDefault="007A2015"/>
        </w:tc>
        <w:tc>
          <w:tcPr>
            <w:tcW w:w="967" w:type="dxa"/>
          </w:tcPr>
          <w:p w:rsidR="007A2015" w:rsidRDefault="007A2015"/>
        </w:tc>
      </w:tr>
      <w:tr w:rsidR="007A2015" w:rsidRPr="00CA0A0E" w:rsidTr="00073C54">
        <w:trPr>
          <w:trHeight w:hRule="exact" w:val="69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A674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30 августа 2017 г.  № 1</w:t>
            </w:r>
          </w:p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Гусева Л.В.</w:t>
            </w:r>
          </w:p>
        </w:tc>
      </w:tr>
    </w:tbl>
    <w:p w:rsidR="007A2015" w:rsidRPr="00D16A98" w:rsidRDefault="00D16A98">
      <w:pPr>
        <w:rPr>
          <w:sz w:val="0"/>
          <w:szCs w:val="0"/>
          <w:lang w:val="ru-RU"/>
        </w:rPr>
      </w:pPr>
      <w:r w:rsidRPr="00D16A98">
        <w:rPr>
          <w:lang w:val="ru-RU"/>
        </w:rPr>
        <w:br w:type="page"/>
      </w:r>
    </w:p>
    <w:p w:rsidR="007A2015" w:rsidRPr="00F97E4D" w:rsidRDefault="007A201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9"/>
        <w:gridCol w:w="1493"/>
        <w:gridCol w:w="1753"/>
        <w:gridCol w:w="4780"/>
        <w:gridCol w:w="970"/>
      </w:tblGrid>
      <w:tr w:rsidR="007A2015" w:rsidTr="00D16A98">
        <w:trPr>
          <w:trHeight w:hRule="exact" w:val="416"/>
        </w:trPr>
        <w:tc>
          <w:tcPr>
            <w:tcW w:w="452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4780" w:type="dxa"/>
          </w:tcPr>
          <w:p w:rsidR="007A2015" w:rsidRDefault="007A2015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A2015" w:rsidRPr="00CA0A0E" w:rsidTr="00D16A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A2015" w:rsidRPr="00CA0A0E" w:rsidTr="00D16A98">
        <w:trPr>
          <w:trHeight w:hRule="exact" w:val="116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"Иностранный язык"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культурной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рофессиональной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научной деятельности при общении с зарубежными партнерами, а также для дальнейшего самообразования.</w:t>
            </w:r>
          </w:p>
        </w:tc>
      </w:tr>
      <w:tr w:rsidR="007A2015" w:rsidTr="00D16A98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A2015" w:rsidRPr="00CA0A0E" w:rsidTr="00D16A98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7A2015" w:rsidRPr="00CA0A0E" w:rsidTr="00D16A98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навыков;</w:t>
            </w:r>
          </w:p>
        </w:tc>
      </w:tr>
      <w:tr w:rsidR="007A2015" w:rsidRPr="00CA0A0E" w:rsidTr="00D16A98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7A2015" w:rsidRPr="00CA0A0E" w:rsidTr="00D16A98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и навыков ознакомительного и изучающего чтения;</w:t>
            </w:r>
          </w:p>
        </w:tc>
      </w:tr>
      <w:tr w:rsidR="007A2015" w:rsidRPr="00CA0A0E" w:rsidTr="00D16A98">
        <w:trPr>
          <w:trHeight w:hRule="exact" w:val="28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профессиональной тематике;</w:t>
            </w:r>
          </w:p>
        </w:tc>
      </w:tr>
      <w:tr w:rsidR="007A2015" w:rsidRPr="00CA0A0E" w:rsidTr="00D16A98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7A2015" w:rsidRPr="00CA0A0E" w:rsidTr="00D16A98">
        <w:trPr>
          <w:trHeight w:hRule="exact" w:val="2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аннотирования и реферирования.</w:t>
            </w:r>
          </w:p>
        </w:tc>
      </w:tr>
      <w:tr w:rsidR="007A2015" w:rsidRPr="00CA0A0E" w:rsidTr="00D16A98">
        <w:trPr>
          <w:trHeight w:hRule="exact" w:val="277"/>
        </w:trPr>
        <w:tc>
          <w:tcPr>
            <w:tcW w:w="779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</w:tr>
      <w:tr w:rsidR="007A2015" w:rsidRPr="00CA0A0E" w:rsidTr="00D16A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A2015" w:rsidTr="00D16A98">
        <w:trPr>
          <w:trHeight w:hRule="exact" w:val="277"/>
        </w:trPr>
        <w:tc>
          <w:tcPr>
            <w:tcW w:w="2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A2015" w:rsidRPr="00CA0A0E" w:rsidTr="00D16A98">
        <w:trPr>
          <w:trHeight w:hRule="exact" w:val="27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A2015" w:rsidRPr="00CA0A0E" w:rsidTr="00D16A98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 процессе изучения иностранного языка на предыдущей ступени обучения</w:t>
            </w:r>
          </w:p>
        </w:tc>
      </w:tr>
      <w:tr w:rsidR="007A2015" w:rsidTr="00D16A98">
        <w:trPr>
          <w:trHeight w:hRule="exact" w:val="2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7A2015" w:rsidRPr="00CA0A0E" w:rsidTr="00D16A98">
        <w:trPr>
          <w:trHeight w:hRule="exact" w:val="50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A2015" w:rsidTr="00D16A98">
        <w:trPr>
          <w:trHeight w:hRule="exact" w:val="2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7A2015" w:rsidTr="00D16A98">
        <w:trPr>
          <w:trHeight w:hRule="exact" w:val="277"/>
        </w:trPr>
        <w:tc>
          <w:tcPr>
            <w:tcW w:w="779" w:type="dxa"/>
          </w:tcPr>
          <w:p w:rsidR="007A2015" w:rsidRDefault="007A2015"/>
        </w:tc>
        <w:tc>
          <w:tcPr>
            <w:tcW w:w="499" w:type="dxa"/>
          </w:tcPr>
          <w:p w:rsidR="007A2015" w:rsidRDefault="007A2015"/>
        </w:tc>
        <w:tc>
          <w:tcPr>
            <w:tcW w:w="1493" w:type="dxa"/>
          </w:tcPr>
          <w:p w:rsidR="007A2015" w:rsidRDefault="007A2015"/>
        </w:tc>
        <w:tc>
          <w:tcPr>
            <w:tcW w:w="1753" w:type="dxa"/>
          </w:tcPr>
          <w:p w:rsidR="007A2015" w:rsidRDefault="007A2015"/>
        </w:tc>
        <w:tc>
          <w:tcPr>
            <w:tcW w:w="4780" w:type="dxa"/>
          </w:tcPr>
          <w:p w:rsidR="007A2015" w:rsidRDefault="007A2015"/>
        </w:tc>
        <w:tc>
          <w:tcPr>
            <w:tcW w:w="970" w:type="dxa"/>
          </w:tcPr>
          <w:p w:rsidR="007A2015" w:rsidRDefault="007A2015"/>
        </w:tc>
      </w:tr>
      <w:tr w:rsidR="007A2015" w:rsidRPr="00CA0A0E" w:rsidTr="00D16A9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A2015" w:rsidRPr="00CA0A0E" w:rsidTr="00D16A9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7A2015" w:rsidTr="00D16A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015" w:rsidRPr="00CA0A0E" w:rsidTr="00D16A98">
        <w:trPr>
          <w:trHeight w:hRule="exact" w:val="91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об особенностях иностранного языка (фонетических, лексик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7A2015" w:rsidRPr="00CA0A0E" w:rsidTr="00D16A98">
        <w:trPr>
          <w:trHeight w:hRule="exact" w:val="91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знаний об особенностях иностранного языка (фонетических, лексик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7A2015" w:rsidRPr="00CA0A0E" w:rsidTr="00D16A98">
        <w:trPr>
          <w:trHeight w:hRule="exact" w:val="91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об особенностях иностранного языка (фонетических, лексик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 на невысоком уровне.</w:t>
            </w:r>
          </w:p>
        </w:tc>
      </w:tr>
      <w:tr w:rsidR="007A2015" w:rsidTr="00D16A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015" w:rsidRPr="00CA0A0E" w:rsidTr="00D16A98">
        <w:trPr>
          <w:trHeight w:hRule="exact" w:val="69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языке.</w:t>
            </w:r>
          </w:p>
        </w:tc>
      </w:tr>
      <w:tr w:rsidR="007A2015" w:rsidRPr="00CA0A0E" w:rsidTr="00D16A98">
        <w:trPr>
          <w:trHeight w:hRule="exact" w:val="69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достаточное умение </w:t>
            </w:r>
            <w:proofErr w:type="spellStart"/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</w:t>
            </w:r>
            <w:proofErr w:type="spellEnd"/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</w:t>
            </w:r>
          </w:p>
        </w:tc>
      </w:tr>
      <w:tr w:rsidR="007A2015" w:rsidRPr="00CA0A0E" w:rsidTr="00D16A98">
        <w:trPr>
          <w:trHeight w:hRule="exact" w:val="69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умение вести коммуникацию в устной и письменной форме на русском и иностранных языках в рамках межличностного и межкультурного общения, испытывает большие трудности в работе с прагматическими текстами на иностранном языке</w:t>
            </w:r>
          </w:p>
        </w:tc>
      </w:tr>
      <w:tr w:rsidR="007A2015" w:rsidTr="00D16A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015" w:rsidRPr="00CA0A0E" w:rsidTr="00D16A98">
        <w:trPr>
          <w:trHeight w:hRule="exact" w:val="520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межличностного и межкультурного общения на иностранном языке: письменная и устная речь отличаются стройностью,</w:t>
            </w:r>
          </w:p>
        </w:tc>
      </w:tr>
    </w:tbl>
    <w:p w:rsidR="007A2015" w:rsidRPr="00D16A98" w:rsidRDefault="00D16A98">
      <w:pPr>
        <w:rPr>
          <w:sz w:val="0"/>
          <w:szCs w:val="0"/>
          <w:lang w:val="ru-RU"/>
        </w:rPr>
      </w:pPr>
      <w:r w:rsidRPr="00D16A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3232"/>
        <w:gridCol w:w="4794"/>
        <w:gridCol w:w="971"/>
      </w:tblGrid>
      <w:tr w:rsidR="007A20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7A2015" w:rsidRDefault="007A20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A2015">
        <w:trPr>
          <w:trHeight w:hRule="exact" w:val="25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правильностью</w:t>
            </w:r>
            <w:proofErr w:type="spellEnd"/>
          </w:p>
        </w:tc>
      </w:tr>
      <w:tr w:rsidR="007A2015" w:rsidRPr="00CA0A0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межличностного и межкультурного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7A2015" w:rsidRPr="00CA0A0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межличностного и межкультурного общения на иностранном языке: письменная и устная речь характеризуются наличием лексических и грамматических ошибок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демонстрирует низкий уровень владения коммуникативной культурой.</w:t>
            </w:r>
          </w:p>
        </w:tc>
      </w:tr>
      <w:tr w:rsidR="007A2015" w:rsidRPr="00CA0A0E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 w:rsidR="007A20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015" w:rsidRPr="00CA0A0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глубокие знания основ профессиональной этики и речевой культуры на 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родном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иностранных языках, их особенности, знать методы, приемы и мотивацию усовершенствования знаний</w:t>
            </w:r>
          </w:p>
        </w:tc>
      </w:tr>
      <w:tr w:rsidR="007A2015" w:rsidRPr="00CA0A0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достаточно глубокие знания основ профессиональной этики и речевой культуры</w:t>
            </w:r>
          </w:p>
        </w:tc>
      </w:tr>
      <w:tr w:rsidR="007A2015" w:rsidRPr="00CA0A0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фрагментарные знания основ профессиональной этики и речевой культуры</w:t>
            </w:r>
          </w:p>
        </w:tc>
      </w:tr>
      <w:tr w:rsidR="007A20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015" w:rsidRPr="00CA0A0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качественную профессиональную беседу на высоком уровне на родном и иностранных языках</w:t>
            </w:r>
            <w:proofErr w:type="gramEnd"/>
          </w:p>
        </w:tc>
      </w:tr>
      <w:tr w:rsidR="007A2015" w:rsidRPr="00CA0A0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на родном и иностранных языках на среднем уровне</w:t>
            </w:r>
          </w:p>
        </w:tc>
      </w:tr>
      <w:tr w:rsidR="007A2015" w:rsidRPr="00CA0A0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по отдельным темам</w:t>
            </w:r>
          </w:p>
        </w:tc>
      </w:tr>
      <w:tr w:rsidR="007A20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015" w:rsidRPr="00CA0A0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владеть основами и навыками профессиональной этики и речевой культуры</w:t>
            </w:r>
          </w:p>
        </w:tc>
      </w:tr>
      <w:tr w:rsidR="007A2015" w:rsidRPr="00CA0A0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навыками профессиональной этики и речевой культуры</w:t>
            </w:r>
          </w:p>
        </w:tc>
      </w:tr>
      <w:tr w:rsidR="007A2015" w:rsidRPr="00CA0A0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фрагментарными  навыками профессиональной этики и речевой культуры</w:t>
            </w:r>
          </w:p>
        </w:tc>
      </w:tr>
      <w:tr w:rsidR="007A2015" w:rsidRPr="00CA0A0E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7A20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015" w:rsidRPr="00CA0A0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все этапы организации 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индивидуальному образовательному маршруту, адекватные методы, приемы, формы обучения для оптимального достижения поставленной цели</w:t>
            </w:r>
          </w:p>
        </w:tc>
      </w:tr>
      <w:tr w:rsidR="007A2015" w:rsidRPr="00CA0A0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основное содержание системы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основные этапы организации 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индивидуальному образовательному маршруту, некоторые методы, приемы, формы обучения для оптимального достижения поставленной цели</w:t>
            </w:r>
          </w:p>
        </w:tc>
      </w:tr>
      <w:tr w:rsidR="007A2015" w:rsidRPr="00CA0A0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основное содержание отдельных блоков системы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этапы организации 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индивидуальному образовательному маршруту, методы, приемы, формы обучения для оптимального достижения поставленной цели</w:t>
            </w:r>
          </w:p>
        </w:tc>
      </w:tr>
      <w:tr w:rsidR="007A20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015" w:rsidRPr="00CA0A0E">
        <w:trPr>
          <w:trHeight w:hRule="exact" w:val="157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организовать процесс обучения в рамках индивидуального образовательного маршрута с учетом поставленной цели, умело отбирать совместно с обучающимся адекватные методы, приемы, формы обучения для оптимального достижения поставленной цели, проводить систематический мониторинг учебной деятельности по индивидуальному образовательному маршруту, корректировать выбранный образовательный маршрут в соответствии с возможностями и способностями обучающихся для достижения оптимального результата, качественно оценивать результативность освоения иностранного языка по индивидуальному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образовательному маршруту</w:t>
            </w:r>
          </w:p>
        </w:tc>
      </w:tr>
      <w:tr w:rsidR="007A2015" w:rsidRPr="00CA0A0E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процесс обучения в рамках индивидуального образовательного маршрута с учетом поставленной цели, отбирать совместно с обучающимся подходящие методы, приемы, формы обучения для оптимального достижения поставленной цели, проводить мониторинг учебной деятельности по индивидуальному образовательному маршруту, корректировать по необходимости выбранный образовательный маршрут в соответствии с возможностями и способностями обучающихся, оценивать результативность освоения иностранного языка по индивидуальному образовательному маршруту</w:t>
            </w:r>
            <w:proofErr w:type="gramEnd"/>
          </w:p>
        </w:tc>
      </w:tr>
      <w:tr w:rsidR="007A2015" w:rsidRPr="00CA0A0E">
        <w:trPr>
          <w:trHeight w:hRule="exact" w:val="157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процесс обучения в рамках индивидуального образовательного маршрута с учетом поставленной цели, отбирать совместно с обучающимся методы, приемы, формы обучения для оптимального достижения поставленной цели, периодически проводить мониторинг учебной деятельности по индивидуальному образовательному маршруту, корректировать по необходимости выбранный образовательный маршрут в соответствии с возможностями и способностями обучающихся, периодически оценивать результативность освоения иностранного языка по индивидуальному образовательному маршруту</w:t>
            </w:r>
            <w:proofErr w:type="gramEnd"/>
          </w:p>
        </w:tc>
      </w:tr>
      <w:tr w:rsidR="007A20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015" w:rsidRPr="00CA0A0E">
        <w:trPr>
          <w:trHeight w:hRule="exact" w:val="574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эффективного процесса обучения в рамках индивидуального образовательного маршрута, разнообразными навыками отбора образовательных технологий, адекватных методов, приемов,</w:t>
            </w:r>
          </w:p>
        </w:tc>
      </w:tr>
    </w:tbl>
    <w:p w:rsidR="007A2015" w:rsidRPr="00D16A98" w:rsidRDefault="00D16A98">
      <w:pPr>
        <w:rPr>
          <w:sz w:val="0"/>
          <w:szCs w:val="0"/>
          <w:lang w:val="ru-RU"/>
        </w:rPr>
      </w:pPr>
      <w:r w:rsidRPr="00D16A98">
        <w:rPr>
          <w:lang w:val="ru-RU"/>
        </w:rPr>
        <w:br w:type="page"/>
      </w:r>
    </w:p>
    <w:tbl>
      <w:tblPr>
        <w:tblW w:w="10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7"/>
        <w:gridCol w:w="284"/>
        <w:gridCol w:w="2987"/>
        <w:gridCol w:w="955"/>
        <w:gridCol w:w="690"/>
        <w:gridCol w:w="1108"/>
        <w:gridCol w:w="1242"/>
        <w:gridCol w:w="675"/>
        <w:gridCol w:w="392"/>
        <w:gridCol w:w="975"/>
      </w:tblGrid>
      <w:tr w:rsidR="007A2015" w:rsidTr="00D16A98">
        <w:trPr>
          <w:trHeight w:hRule="exact" w:val="416"/>
        </w:trPr>
        <w:tc>
          <w:tcPr>
            <w:tcW w:w="423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955" w:type="dxa"/>
          </w:tcPr>
          <w:p w:rsidR="007A2015" w:rsidRDefault="007A2015"/>
        </w:tc>
        <w:tc>
          <w:tcPr>
            <w:tcW w:w="690" w:type="dxa"/>
          </w:tcPr>
          <w:p w:rsidR="007A2015" w:rsidRDefault="007A2015"/>
        </w:tc>
        <w:tc>
          <w:tcPr>
            <w:tcW w:w="1108" w:type="dxa"/>
          </w:tcPr>
          <w:p w:rsidR="007A2015" w:rsidRDefault="007A2015"/>
        </w:tc>
        <w:tc>
          <w:tcPr>
            <w:tcW w:w="1242" w:type="dxa"/>
          </w:tcPr>
          <w:p w:rsidR="007A2015" w:rsidRDefault="007A2015"/>
        </w:tc>
        <w:tc>
          <w:tcPr>
            <w:tcW w:w="675" w:type="dxa"/>
          </w:tcPr>
          <w:p w:rsidR="007A2015" w:rsidRDefault="007A2015"/>
        </w:tc>
        <w:tc>
          <w:tcPr>
            <w:tcW w:w="392" w:type="dxa"/>
          </w:tcPr>
          <w:p w:rsidR="007A2015" w:rsidRDefault="007A2015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A2015" w:rsidRPr="00CA0A0E" w:rsidTr="00D16A98">
        <w:trPr>
          <w:trHeight w:hRule="exact" w:val="69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 обучения, анализа их дидактического потенциала, умениями эффективно оценивать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сформированность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языковых навыков обучающихся, речевых умений в рамках 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индивидуальному образовательному маршруту</w:t>
            </w:r>
          </w:p>
        </w:tc>
      </w:tr>
      <w:tr w:rsidR="007A2015" w:rsidRPr="00CA0A0E" w:rsidTr="00D16A98">
        <w:trPr>
          <w:trHeight w:hRule="exact" w:val="113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процесса обучения в рамках индивидуального образовательного маршрута, основными навыками отбора образовательных технологий, адекватных методов, приемов, форм обучения, анализа их дидактического потенциала, базовыми умениями эффективно оценивать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сформированность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языковых навыков обучающихся, речевых умений в рамках 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индивидуальному образовательному маршруту</w:t>
            </w:r>
          </w:p>
        </w:tc>
      </w:tr>
      <w:tr w:rsidR="007A2015" w:rsidRPr="00CA0A0E" w:rsidTr="00D16A98">
        <w:trPr>
          <w:trHeight w:hRule="exact" w:val="91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процесса обучения в рамках индивидуального образовательного маршрута, навыками отбора образовательных технологий, адекватных методов, приемов, форм обучения, анализа их дидактического потенциала, умениями оценивать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сформированность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языковых навыков обучающихся, речевых умений в рамках 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индивидуальному образовательному маршруту</w:t>
            </w:r>
          </w:p>
        </w:tc>
      </w:tr>
      <w:tr w:rsidR="007A2015" w:rsidRPr="00CA0A0E" w:rsidTr="00D16A98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A2015" w:rsidTr="00D16A9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015" w:rsidRPr="00CA0A0E" w:rsidTr="00D16A9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иностранного языка как необходимого средства профессиональной деятельности;</w:t>
            </w:r>
          </w:p>
        </w:tc>
      </w:tr>
      <w:tr w:rsidR="007A2015" w:rsidRPr="00CA0A0E" w:rsidTr="00D16A9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D16A98" w:rsidTr="00D16A9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6A98" w:rsidRPr="00CA0A0E" w:rsidTr="00D16A9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(монологическую и диалогическую) речь на бытовые и социальные темы;</w:t>
            </w:r>
          </w:p>
        </w:tc>
      </w:tr>
      <w:tr w:rsidR="00D16A98" w:rsidRPr="00CA0A0E" w:rsidTr="00D16A9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читать и понимать со словарем специальную литературу по широкому и узкому профилю специальности;</w:t>
            </w:r>
          </w:p>
        </w:tc>
      </w:tr>
      <w:tr w:rsidR="00D16A98" w:rsidRPr="00CA0A0E" w:rsidTr="00D16A98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участвовать в обсуждении тем, связанных со специальностью</w:t>
            </w:r>
          </w:p>
        </w:tc>
      </w:tr>
      <w:tr w:rsidR="00D16A98" w:rsidTr="00D16A9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6A98" w:rsidRPr="00CA0A0E" w:rsidTr="00D16A9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владеть: всеми видами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речейвой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в социально-культурном и профессиональном общении на иностранном языке;</w:t>
            </w:r>
          </w:p>
        </w:tc>
      </w:tr>
      <w:tr w:rsidR="00D16A98" w:rsidRPr="00CA0A0E" w:rsidTr="00D16A9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чтения (просмотрового, ознакомительного,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изучающего, поискового);</w:t>
            </w:r>
          </w:p>
        </w:tc>
      </w:tr>
      <w:tr w:rsidR="00D16A98" w:rsidTr="00D16A98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D16A98" w:rsidTr="00D16A98">
        <w:trPr>
          <w:trHeight w:hRule="exact" w:val="277"/>
        </w:trPr>
        <w:tc>
          <w:tcPr>
            <w:tcW w:w="769" w:type="dxa"/>
          </w:tcPr>
          <w:p w:rsidR="00D16A98" w:rsidRDefault="00D16A98"/>
        </w:tc>
        <w:tc>
          <w:tcPr>
            <w:tcW w:w="197" w:type="dxa"/>
          </w:tcPr>
          <w:p w:rsidR="00D16A98" w:rsidRDefault="00D16A98"/>
        </w:tc>
        <w:tc>
          <w:tcPr>
            <w:tcW w:w="284" w:type="dxa"/>
          </w:tcPr>
          <w:p w:rsidR="00D16A98" w:rsidRDefault="00D16A98"/>
        </w:tc>
        <w:tc>
          <w:tcPr>
            <w:tcW w:w="2987" w:type="dxa"/>
          </w:tcPr>
          <w:p w:rsidR="00D16A98" w:rsidRDefault="00D16A98"/>
        </w:tc>
        <w:tc>
          <w:tcPr>
            <w:tcW w:w="955" w:type="dxa"/>
          </w:tcPr>
          <w:p w:rsidR="00D16A98" w:rsidRDefault="00D16A98"/>
        </w:tc>
        <w:tc>
          <w:tcPr>
            <w:tcW w:w="690" w:type="dxa"/>
          </w:tcPr>
          <w:p w:rsidR="00D16A98" w:rsidRDefault="00D16A98"/>
        </w:tc>
        <w:tc>
          <w:tcPr>
            <w:tcW w:w="1108" w:type="dxa"/>
          </w:tcPr>
          <w:p w:rsidR="00D16A98" w:rsidRDefault="00D16A98"/>
        </w:tc>
        <w:tc>
          <w:tcPr>
            <w:tcW w:w="1242" w:type="dxa"/>
          </w:tcPr>
          <w:p w:rsidR="00D16A98" w:rsidRDefault="00D16A98"/>
        </w:tc>
        <w:tc>
          <w:tcPr>
            <w:tcW w:w="675" w:type="dxa"/>
          </w:tcPr>
          <w:p w:rsidR="00D16A98" w:rsidRDefault="00D16A98"/>
        </w:tc>
        <w:tc>
          <w:tcPr>
            <w:tcW w:w="392" w:type="dxa"/>
          </w:tcPr>
          <w:p w:rsidR="00D16A98" w:rsidRDefault="00D16A98"/>
        </w:tc>
        <w:tc>
          <w:tcPr>
            <w:tcW w:w="975" w:type="dxa"/>
          </w:tcPr>
          <w:p w:rsidR="00D16A98" w:rsidRDefault="00D16A98"/>
        </w:tc>
      </w:tr>
      <w:tr w:rsidR="00D16A98" w:rsidRPr="00CA0A0E" w:rsidTr="00D16A9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16A98" w:rsidTr="00D16A98">
        <w:trPr>
          <w:trHeight w:hRule="exact" w:val="416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16A98" w:rsidRPr="00CA0A0E" w:rsidTr="00D16A98">
        <w:trPr>
          <w:trHeight w:hRule="exact" w:val="478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/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Приветствие. Знакомство. Представление. Семья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rPr>
                <w:lang w:val="ru-RU"/>
              </w:rPr>
            </w:pP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rPr>
                <w:lang w:val="ru-RU"/>
              </w:rPr>
            </w:pPr>
          </w:p>
        </w:tc>
      </w:tr>
      <w:tr w:rsidR="00D16A98" w:rsidTr="00D16A98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"Представление/Семья и друзья" /</w:t>
            </w:r>
            <w:proofErr w:type="spellStart"/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Л2.5Л3.1</w:t>
            </w:r>
          </w:p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/>
        </w:tc>
      </w:tr>
      <w:tr w:rsidR="00D16A98" w:rsidTr="00D16A98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"Представление/Семья и друзья"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/>
        </w:tc>
      </w:tr>
      <w:tr w:rsidR="00D16A98" w:rsidTr="00D16A98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</w:t>
            </w:r>
            <w:proofErr w:type="spellStart"/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/>
        </w:tc>
      </w:tr>
      <w:tr w:rsidR="00D16A98" w:rsidTr="00D16A98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/>
        </w:tc>
      </w:tr>
      <w:tr w:rsidR="00D16A98" w:rsidTr="00D16A98">
        <w:trPr>
          <w:trHeight w:hRule="exact" w:val="91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/>
        </w:tc>
      </w:tr>
      <w:tr w:rsidR="00D16A98" w:rsidTr="00D16A98">
        <w:trPr>
          <w:trHeight w:hRule="exact" w:val="69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"Моя семья" /</w:t>
            </w:r>
            <w:proofErr w:type="spellStart"/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/>
        </w:tc>
      </w:tr>
      <w:tr w:rsidR="00D16A98" w:rsidTr="00D16A98">
        <w:trPr>
          <w:trHeight w:hRule="exact" w:val="697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"Моя семья"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Л2.5Л3.1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A98" w:rsidRDefault="00D16A98"/>
        </w:tc>
      </w:tr>
    </w:tbl>
    <w:p w:rsidR="007A2015" w:rsidRDefault="00D16A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50"/>
        <w:gridCol w:w="916"/>
        <w:gridCol w:w="663"/>
        <w:gridCol w:w="1088"/>
        <w:gridCol w:w="1237"/>
        <w:gridCol w:w="663"/>
        <w:gridCol w:w="381"/>
        <w:gridCol w:w="934"/>
      </w:tblGrid>
      <w:tr w:rsidR="007A20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7A2015" w:rsidRDefault="007A2015"/>
        </w:tc>
        <w:tc>
          <w:tcPr>
            <w:tcW w:w="710" w:type="dxa"/>
          </w:tcPr>
          <w:p w:rsidR="007A2015" w:rsidRDefault="007A2015"/>
        </w:tc>
        <w:tc>
          <w:tcPr>
            <w:tcW w:w="1135" w:type="dxa"/>
          </w:tcPr>
          <w:p w:rsidR="007A2015" w:rsidRDefault="007A2015"/>
        </w:tc>
        <w:tc>
          <w:tcPr>
            <w:tcW w:w="1277" w:type="dxa"/>
          </w:tcPr>
          <w:p w:rsidR="007A2015" w:rsidRDefault="007A2015"/>
        </w:tc>
        <w:tc>
          <w:tcPr>
            <w:tcW w:w="710" w:type="dxa"/>
          </w:tcPr>
          <w:p w:rsidR="007A2015" w:rsidRDefault="007A2015"/>
        </w:tc>
        <w:tc>
          <w:tcPr>
            <w:tcW w:w="426" w:type="dxa"/>
          </w:tcPr>
          <w:p w:rsidR="007A2015" w:rsidRDefault="007A20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"The ways of improving English"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"The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цways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of improving English"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"Рабочий день" /</w:t>
            </w:r>
            <w:proofErr w:type="spellStart"/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"Рабочий день"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"Мой рабочий день" /</w:t>
            </w:r>
            <w:proofErr w:type="spellStart"/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 "Мой рабочий день"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</w:t>
            </w:r>
            <w:proofErr w:type="spellStart"/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(активный залог)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"Учеба, Вуз" /</w:t>
            </w:r>
            <w:proofErr w:type="spellStart"/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"Учеба, Вуз"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 "Выбор вуза и карьера" /</w:t>
            </w:r>
            <w:proofErr w:type="spellStart"/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 "Выбор вуза и карьера"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Отдых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Увлечения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"Образ жизни: увлечения, отдых, путешествие, спорт" /</w:t>
            </w:r>
            <w:proofErr w:type="spellStart"/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"Образ жизни: увлечения, отдых, путешествие, спорт"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(страдательный залог) /</w:t>
            </w:r>
            <w:proofErr w:type="spellStart"/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(страдательный залог)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</w:tbl>
    <w:p w:rsidR="007A2015" w:rsidRDefault="00D16A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4"/>
        <w:gridCol w:w="917"/>
        <w:gridCol w:w="664"/>
        <w:gridCol w:w="1089"/>
        <w:gridCol w:w="1238"/>
        <w:gridCol w:w="664"/>
        <w:gridCol w:w="381"/>
        <w:gridCol w:w="935"/>
      </w:tblGrid>
      <w:tr w:rsidR="007A20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7A2015" w:rsidRDefault="007A2015"/>
        </w:tc>
        <w:tc>
          <w:tcPr>
            <w:tcW w:w="710" w:type="dxa"/>
          </w:tcPr>
          <w:p w:rsidR="007A2015" w:rsidRDefault="007A2015"/>
        </w:tc>
        <w:tc>
          <w:tcPr>
            <w:tcW w:w="1135" w:type="dxa"/>
          </w:tcPr>
          <w:p w:rsidR="007A2015" w:rsidRDefault="007A2015"/>
        </w:tc>
        <w:tc>
          <w:tcPr>
            <w:tcW w:w="1277" w:type="dxa"/>
          </w:tcPr>
          <w:p w:rsidR="007A2015" w:rsidRDefault="007A2015"/>
        </w:tc>
        <w:tc>
          <w:tcPr>
            <w:tcW w:w="710" w:type="dxa"/>
          </w:tcPr>
          <w:p w:rsidR="007A2015" w:rsidRDefault="007A2015"/>
        </w:tc>
        <w:tc>
          <w:tcPr>
            <w:tcW w:w="426" w:type="dxa"/>
          </w:tcPr>
          <w:p w:rsidR="007A2015" w:rsidRDefault="007A20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"Multicultural modern world"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"Multicultural modern world"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 w:rsidRPr="00CA0A0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Общие сведения о своей стране и родном городе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7A2015">
            <w:pPr>
              <w:rPr>
                <w:lang w:val="ru-RU"/>
              </w:rPr>
            </w:pPr>
          </w:p>
        </w:tc>
      </w:tr>
      <w:tr w:rsidR="007A20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«Географическое положение, политическое и экономическое устройство государства, культура»</w:t>
            </w:r>
          </w:p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«Географическое положение, политическое и экономическое устройство государства, культура»</w:t>
            </w:r>
          </w:p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</w:t>
            </w:r>
          </w:p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степени сравнения прилагательных и наречий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"Sightseeing in Russia"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Л2.5Л3.1</w:t>
            </w:r>
          </w:p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"Books or e-books"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"Books or e-books"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Страны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изучаемого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"Страны изучаемого языка"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"TV or the Internet"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теме, доклад 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Sightseeing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Great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Britain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My Future Profession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 "Работа и карьера"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Согласование времен. Косвенная речь.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</w:tbl>
    <w:p w:rsidR="007A2015" w:rsidRDefault="00D16A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67"/>
        <w:gridCol w:w="1610"/>
        <w:gridCol w:w="1759"/>
        <w:gridCol w:w="865"/>
        <w:gridCol w:w="645"/>
        <w:gridCol w:w="1046"/>
        <w:gridCol w:w="681"/>
        <w:gridCol w:w="580"/>
        <w:gridCol w:w="718"/>
        <w:gridCol w:w="404"/>
        <w:gridCol w:w="976"/>
      </w:tblGrid>
      <w:tr w:rsidR="007A20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7A2015" w:rsidRDefault="007A2015"/>
        </w:tc>
        <w:tc>
          <w:tcPr>
            <w:tcW w:w="710" w:type="dxa"/>
          </w:tcPr>
          <w:p w:rsidR="007A2015" w:rsidRDefault="007A2015"/>
        </w:tc>
        <w:tc>
          <w:tcPr>
            <w:tcW w:w="1135" w:type="dxa"/>
          </w:tcPr>
          <w:p w:rsidR="007A2015" w:rsidRDefault="007A2015"/>
        </w:tc>
        <w:tc>
          <w:tcPr>
            <w:tcW w:w="710" w:type="dxa"/>
          </w:tcPr>
          <w:p w:rsidR="007A2015" w:rsidRDefault="007A2015"/>
        </w:tc>
        <w:tc>
          <w:tcPr>
            <w:tcW w:w="568" w:type="dxa"/>
          </w:tcPr>
          <w:p w:rsidR="007A2015" w:rsidRDefault="007A2015"/>
        </w:tc>
        <w:tc>
          <w:tcPr>
            <w:tcW w:w="710" w:type="dxa"/>
          </w:tcPr>
          <w:p w:rsidR="007A2015" w:rsidRDefault="007A2015"/>
        </w:tc>
        <w:tc>
          <w:tcPr>
            <w:tcW w:w="426" w:type="dxa"/>
          </w:tcPr>
          <w:p w:rsidR="007A2015" w:rsidRDefault="007A20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A20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"Types of Humanities"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"Career opportunities"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Л2.5Л3.1</w:t>
            </w:r>
          </w:p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</w:tr>
      <w:tr w:rsidR="007A2015">
        <w:trPr>
          <w:trHeight w:hRule="exact" w:val="277"/>
        </w:trPr>
        <w:tc>
          <w:tcPr>
            <w:tcW w:w="710" w:type="dxa"/>
          </w:tcPr>
          <w:p w:rsidR="007A2015" w:rsidRDefault="007A2015"/>
        </w:tc>
        <w:tc>
          <w:tcPr>
            <w:tcW w:w="285" w:type="dxa"/>
          </w:tcPr>
          <w:p w:rsidR="007A2015" w:rsidRDefault="007A2015"/>
        </w:tc>
        <w:tc>
          <w:tcPr>
            <w:tcW w:w="1702" w:type="dxa"/>
          </w:tcPr>
          <w:p w:rsidR="007A2015" w:rsidRDefault="007A2015"/>
        </w:tc>
        <w:tc>
          <w:tcPr>
            <w:tcW w:w="1986" w:type="dxa"/>
          </w:tcPr>
          <w:p w:rsidR="007A2015" w:rsidRDefault="007A2015"/>
        </w:tc>
        <w:tc>
          <w:tcPr>
            <w:tcW w:w="851" w:type="dxa"/>
          </w:tcPr>
          <w:p w:rsidR="007A2015" w:rsidRDefault="007A2015"/>
        </w:tc>
        <w:tc>
          <w:tcPr>
            <w:tcW w:w="710" w:type="dxa"/>
          </w:tcPr>
          <w:p w:rsidR="007A2015" w:rsidRDefault="007A2015"/>
        </w:tc>
        <w:tc>
          <w:tcPr>
            <w:tcW w:w="1135" w:type="dxa"/>
          </w:tcPr>
          <w:p w:rsidR="007A2015" w:rsidRDefault="007A2015"/>
        </w:tc>
        <w:tc>
          <w:tcPr>
            <w:tcW w:w="710" w:type="dxa"/>
          </w:tcPr>
          <w:p w:rsidR="007A2015" w:rsidRDefault="007A2015"/>
        </w:tc>
        <w:tc>
          <w:tcPr>
            <w:tcW w:w="568" w:type="dxa"/>
          </w:tcPr>
          <w:p w:rsidR="007A2015" w:rsidRDefault="007A2015"/>
        </w:tc>
        <w:tc>
          <w:tcPr>
            <w:tcW w:w="710" w:type="dxa"/>
          </w:tcPr>
          <w:p w:rsidR="007A2015" w:rsidRDefault="007A2015"/>
        </w:tc>
        <w:tc>
          <w:tcPr>
            <w:tcW w:w="426" w:type="dxa"/>
          </w:tcPr>
          <w:p w:rsidR="007A2015" w:rsidRDefault="007A2015"/>
        </w:tc>
        <w:tc>
          <w:tcPr>
            <w:tcW w:w="993" w:type="dxa"/>
          </w:tcPr>
          <w:p w:rsidR="007A2015" w:rsidRDefault="007A2015"/>
        </w:tc>
      </w:tr>
      <w:tr w:rsidR="007A2015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A20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A2015" w:rsidRPr="00CA0A0E">
        <w:trPr>
          <w:trHeight w:hRule="exact" w:val="179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семестр):</w:t>
            </w:r>
          </w:p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Грамматический тест</w:t>
            </w:r>
          </w:p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Чтение текста по теме и тест на понимание прочитанного</w:t>
            </w:r>
          </w:p>
          <w:p w:rsidR="007A2015" w:rsidRPr="00D16A98" w:rsidRDefault="007A20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семестр):</w:t>
            </w:r>
          </w:p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Лексико-грамматический тест (по лексико-грамматическому материалу курса).</w:t>
            </w:r>
          </w:p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Изучающее чтение текста по теме и анализ прочитанного.</w:t>
            </w:r>
          </w:p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Собеседование с преподавателем по темам</w:t>
            </w:r>
          </w:p>
        </w:tc>
      </w:tr>
      <w:tr w:rsidR="007A20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A2015" w:rsidRPr="00CA0A0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A20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A2015" w:rsidRPr="00CA0A0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работа, доклад, дискуссия</w:t>
            </w:r>
          </w:p>
        </w:tc>
      </w:tr>
      <w:tr w:rsidR="007A2015" w:rsidRPr="00CA0A0E">
        <w:trPr>
          <w:trHeight w:hRule="exact" w:val="277"/>
        </w:trPr>
        <w:tc>
          <w:tcPr>
            <w:tcW w:w="710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</w:tr>
      <w:tr w:rsidR="007A2015" w:rsidRPr="00CA0A0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A20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20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20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20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Pre-intermediate Student's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7A2015" w:rsidRPr="00CA0A0E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Гогенко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 Пасько О. В., Поленова А. Ю.,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Пшегусова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An Introductory English Course for Students of Humanities: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=461902</w:t>
            </w:r>
          </w:p>
        </w:tc>
      </w:tr>
      <w:tr w:rsidR="007A20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20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20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Grammar Reference: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англ.яз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7A20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Восковская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А.С., Карпова Т.А.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вузов: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A2015" w:rsidRPr="00CA0A0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Сборник грамматических упражнений по английскому языку: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7A20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UNIVERSITY PRESS, 2015</w:t>
            </w:r>
          </w:p>
        </w:tc>
      </w:tr>
      <w:tr w:rsidR="007A20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Аракин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Селянина Л.И.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Практический курс английского языка. 1 курс: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A20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A20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7A201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2015" w:rsidRPr="00CA0A0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Деловое общение на английском языке: Учеб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7A2015" w:rsidRPr="00CA0A0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A20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</w:tbl>
    <w:p w:rsidR="007A2015" w:rsidRDefault="00D16A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800"/>
        <w:gridCol w:w="4714"/>
        <w:gridCol w:w="980"/>
      </w:tblGrid>
      <w:tr w:rsidR="007A20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7A2015" w:rsidRDefault="007A20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A2015" w:rsidRPr="00CA0A0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Гришаева, Е.Б. Деловой иностранный язык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Е.Б. Гришаева, И.А. Машукова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Сибирский федеральный университет, 2015. - 192 с.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978-5-7638-3296-9 ; То же [Электронный ресурс].</w:t>
            </w:r>
          </w:p>
        </w:tc>
      </w:tr>
      <w:tr w:rsidR="007A20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 Council</w:t>
            </w:r>
          </w:p>
        </w:tc>
      </w:tr>
      <w:tr w:rsidR="007A20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7A20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A20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A20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A20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http://www.delightenglish.ru/3partlessons.htm</w:t>
            </w:r>
          </w:p>
        </w:tc>
      </w:tr>
      <w:tr w:rsidR="007A20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7A20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7A2015" w:rsidRPr="00CA0A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Кембриджский словарь английского языка</w:t>
            </w:r>
          </w:p>
        </w:tc>
      </w:tr>
      <w:tr w:rsidR="007A2015" w:rsidRPr="00CA0A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/Оксфордский словарь английского языка</w:t>
            </w:r>
          </w:p>
        </w:tc>
      </w:tr>
      <w:tr w:rsidR="007A2015" w:rsidRPr="00CA0A0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Словари иностранных языков он-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</w:p>
        </w:tc>
      </w:tr>
      <w:tr w:rsidR="007A2015" w:rsidRPr="00CA0A0E">
        <w:trPr>
          <w:trHeight w:hRule="exact" w:val="277"/>
        </w:trPr>
        <w:tc>
          <w:tcPr>
            <w:tcW w:w="710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</w:tr>
      <w:tr w:rsidR="007A2015" w:rsidRPr="00CA0A0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A2015" w:rsidRPr="00CA0A0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 w:rsidP="00CA0A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="00CA0A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аудитории дл</w:t>
            </w:r>
            <w:bookmarkStart w:id="0" w:name="_GoBack"/>
            <w:bookmarkEnd w:id="0"/>
            <w:r w:rsidR="00CA0A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практических занятий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A2015" w:rsidRPr="00CA0A0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словари, тесты, опросники,  раздаточный материал по специальностям,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7A2015" w:rsidRPr="00CA0A0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Default="00D16A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-плейер), компьютерное обеспечение, мультимедийное оборудование.</w:t>
            </w:r>
          </w:p>
        </w:tc>
      </w:tr>
      <w:tr w:rsidR="007A2015" w:rsidRPr="00CA0A0E">
        <w:trPr>
          <w:trHeight w:hRule="exact" w:val="277"/>
        </w:trPr>
        <w:tc>
          <w:tcPr>
            <w:tcW w:w="710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015" w:rsidRPr="00D16A98" w:rsidRDefault="007A2015">
            <w:pPr>
              <w:rPr>
                <w:lang w:val="ru-RU"/>
              </w:rPr>
            </w:pPr>
          </w:p>
        </w:tc>
      </w:tr>
      <w:tr w:rsidR="007A2015" w:rsidRPr="00CA0A0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16A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A2015" w:rsidRPr="00CA0A0E">
        <w:trPr>
          <w:trHeight w:hRule="exact" w:val="2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7A2015" w:rsidRPr="00073C54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Дюдякова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 Сборник грамматических упражнений по английскому языку: учебное пособие. </w:t>
            </w:r>
            <w:r w:rsidRPr="00073C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Часть 1. </w:t>
            </w:r>
            <w:proofErr w:type="spellStart"/>
            <w:r w:rsidRPr="00073C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073C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2015. 76 с.</w:t>
            </w:r>
          </w:p>
          <w:p w:rsidR="007A2015" w:rsidRPr="00073C54" w:rsidRDefault="007A20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Минеева О.А. "Деловое общение на английском языке": учебно-методическое пособие, НГПУ.2016, 79с.</w:t>
            </w:r>
          </w:p>
          <w:p w:rsidR="007A2015" w:rsidRPr="00D16A98" w:rsidRDefault="007A20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7A2015" w:rsidRPr="00D16A98" w:rsidRDefault="007A20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2015" w:rsidRPr="00D16A98" w:rsidRDefault="00D1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16A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7A2015" w:rsidRPr="00D16A98" w:rsidRDefault="007A2015">
      <w:pPr>
        <w:rPr>
          <w:lang w:val="ru-RU"/>
        </w:rPr>
      </w:pPr>
    </w:p>
    <w:sectPr w:rsidR="007A2015" w:rsidRPr="00D16A9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1E06"/>
    <w:rsid w:val="00073C54"/>
    <w:rsid w:val="001F0BC7"/>
    <w:rsid w:val="007A2015"/>
    <w:rsid w:val="00A674DF"/>
    <w:rsid w:val="00CA0A0E"/>
    <w:rsid w:val="00D16A98"/>
    <w:rsid w:val="00D31453"/>
    <w:rsid w:val="00E209E2"/>
    <w:rsid w:val="00F20FB7"/>
    <w:rsid w:val="00F9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6A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2738</Words>
  <Characters>19288</Characters>
  <Application>Microsoft Office Word</Application>
  <DocSecurity>0</DocSecurity>
  <Lines>160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ИИЗ-15,16,17,18_plx_Иностранный язык_</vt:lpstr>
      <vt:lpstr>Лист1</vt:lpstr>
    </vt:vector>
  </TitlesOfParts>
  <Company>Hewlett-Packard Company</Company>
  <LinksUpToDate>false</LinksUpToDate>
  <CharactersWithSpaces>21983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ИИЗ-15,16,17,18_plx_Иностранный язык_</dc:title>
  <dc:creator>FastReport.NET</dc:creator>
  <cp:lastModifiedBy>user</cp:lastModifiedBy>
  <cp:revision>8</cp:revision>
  <cp:lastPrinted>2019-06-20T15:42:00Z</cp:lastPrinted>
  <dcterms:created xsi:type="dcterms:W3CDTF">2019-06-20T15:37:00Z</dcterms:created>
  <dcterms:modified xsi:type="dcterms:W3CDTF">2019-08-29T09:57:00Z</dcterms:modified>
</cp:coreProperties>
</file>